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F5626" w14:textId="77777777" w:rsidR="000075FC" w:rsidRPr="00631C27" w:rsidRDefault="000075FC" w:rsidP="000075FC">
      <w:pPr>
        <w:keepNext/>
        <w:keepLines/>
        <w:spacing w:before="40" w:after="0"/>
        <w:outlineLvl w:val="1"/>
        <w:rPr>
          <w:rFonts w:ascii="Myriad Pro" w:eastAsiaTheme="majorEastAsia" w:hAnsi="Myriad Pro" w:cstheme="majorBidi"/>
          <w:b/>
          <w:color w:val="C00000"/>
          <w:sz w:val="36"/>
          <w:szCs w:val="26"/>
        </w:rPr>
      </w:pPr>
      <w:r w:rsidRPr="00631C27">
        <w:rPr>
          <w:rFonts w:ascii="Myriad Pro" w:eastAsiaTheme="majorEastAsia" w:hAnsi="Myriad Pro" w:cstheme="majorBidi"/>
          <w:b/>
          <w:color w:val="C00000"/>
          <w:sz w:val="36"/>
          <w:szCs w:val="26"/>
        </w:rPr>
        <w:t>Chapter 7</w:t>
      </w:r>
    </w:p>
    <w:p w14:paraId="18C8B8F0" w14:textId="77777777" w:rsidR="000075FC" w:rsidRPr="00631C27" w:rsidRDefault="000075FC" w:rsidP="000075FC">
      <w:pPr>
        <w:tabs>
          <w:tab w:val="left" w:pos="850"/>
        </w:tabs>
        <w:suppressAutoHyphens/>
        <w:autoSpaceDE w:val="0"/>
        <w:autoSpaceDN w:val="0"/>
        <w:adjustRightInd w:val="0"/>
        <w:spacing w:before="340" w:after="227" w:line="288" w:lineRule="auto"/>
        <w:textAlignment w:val="center"/>
        <w:rPr>
          <w:rFonts w:ascii="Myriad Pro" w:hAnsi="Myriad Pro" w:cs="Myriad Pro"/>
          <w:b/>
          <w:bCs/>
          <w:color w:val="000000"/>
          <w:sz w:val="32"/>
          <w:szCs w:val="32"/>
        </w:rPr>
      </w:pPr>
      <w:r w:rsidRPr="00631C27">
        <w:rPr>
          <w:rFonts w:ascii="Myriad Pro" w:hAnsi="Myriad Pro" w:cs="Myriad Pro"/>
          <w:b/>
          <w:bCs/>
          <w:color w:val="000000"/>
          <w:sz w:val="32"/>
          <w:szCs w:val="32"/>
        </w:rPr>
        <w:t xml:space="preserve">Review questions </w:t>
      </w:r>
    </w:p>
    <w:p w14:paraId="676B8D73" w14:textId="77777777" w:rsidR="000075FC" w:rsidRPr="00631C27" w:rsidRDefault="000075FC" w:rsidP="000075FC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 xml:space="preserve">What is integrated marketing communications? </w:t>
      </w:r>
    </w:p>
    <w:p w14:paraId="241E72CF" w14:textId="77777777" w:rsidR="000075FC" w:rsidRPr="00631C27" w:rsidRDefault="000075FC" w:rsidP="000075FC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>What are the main challenges in implementing integrated marketing communications globally?</w:t>
      </w:r>
    </w:p>
    <w:p w14:paraId="3F27369B" w14:textId="77777777" w:rsidR="000075FC" w:rsidRPr="00631C27" w:rsidRDefault="000075FC" w:rsidP="000075FC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>What are the risks of not using an integrated approach to managing communications for a business?</w:t>
      </w:r>
    </w:p>
    <w:p w14:paraId="5E66B61E" w14:textId="77777777" w:rsidR="000075FC" w:rsidRPr="00631C27" w:rsidRDefault="000075FC" w:rsidP="000075FC">
      <w:pPr>
        <w:tabs>
          <w:tab w:val="left" w:pos="850"/>
        </w:tabs>
        <w:suppressAutoHyphens/>
        <w:autoSpaceDE w:val="0"/>
        <w:autoSpaceDN w:val="0"/>
        <w:adjustRightInd w:val="0"/>
        <w:spacing w:before="170" w:after="113" w:line="288" w:lineRule="auto"/>
        <w:textAlignment w:val="center"/>
        <w:rPr>
          <w:rFonts w:ascii="Myriad Pro" w:hAnsi="Myriad Pro" w:cs="Myriad Pro"/>
          <w:b/>
          <w:bCs/>
          <w:color w:val="000000"/>
          <w:sz w:val="28"/>
          <w:szCs w:val="28"/>
        </w:rPr>
      </w:pPr>
      <w:r w:rsidRPr="00631C27">
        <w:rPr>
          <w:rFonts w:ascii="Myriad Pro" w:hAnsi="Myriad Pro" w:cs="Myriad Pro"/>
          <w:b/>
          <w:bCs/>
          <w:color w:val="000000"/>
          <w:sz w:val="28"/>
          <w:szCs w:val="28"/>
        </w:rPr>
        <w:t>Answers</w:t>
      </w:r>
    </w:p>
    <w:p w14:paraId="256586A0" w14:textId="77777777" w:rsidR="000075FC" w:rsidRPr="00631C27" w:rsidRDefault="000075FC" w:rsidP="000075FC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 xml:space="preserve"> Integrated marketing communications is a strategic approach to managing all of an organisation’s communications across audiences, content channels and media. It depends on the organisation having a strong consumer and audience focus so that communications across the organisation are driven by understanding the needs and preferences of customers and other stakeholder groups. </w:t>
      </w:r>
    </w:p>
    <w:p w14:paraId="42EA66EA" w14:textId="77777777" w:rsidR="000075FC" w:rsidRPr="00631C27" w:rsidRDefault="000075FC" w:rsidP="000075FC">
      <w:pPr>
        <w:tabs>
          <w:tab w:val="left" w:pos="1134"/>
        </w:tabs>
        <w:autoSpaceDE w:val="0"/>
        <w:autoSpaceDN w:val="0"/>
        <w:adjustRightInd w:val="0"/>
        <w:spacing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 xml:space="preserve">Organisational structures and politics </w:t>
      </w:r>
    </w:p>
    <w:p w14:paraId="357B0117" w14:textId="77777777" w:rsidR="000075FC" w:rsidRPr="00631C27" w:rsidRDefault="000075FC" w:rsidP="000075FC">
      <w:pPr>
        <w:autoSpaceDE w:val="0"/>
        <w:autoSpaceDN w:val="0"/>
        <w:adjustRightInd w:val="0"/>
        <w:spacing w:after="57" w:line="290" w:lineRule="atLeast"/>
        <w:ind w:left="850" w:firstLine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>Organisational culture and internal communications</w:t>
      </w:r>
    </w:p>
    <w:p w14:paraId="4AE5A047" w14:textId="77777777" w:rsidR="000075FC" w:rsidRPr="00631C27" w:rsidRDefault="000075FC" w:rsidP="000075FC">
      <w:pPr>
        <w:autoSpaceDE w:val="0"/>
        <w:autoSpaceDN w:val="0"/>
        <w:adjustRightInd w:val="0"/>
        <w:spacing w:after="57" w:line="290" w:lineRule="atLeast"/>
        <w:ind w:left="850" w:firstLine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>Internal processes and systems</w:t>
      </w:r>
    </w:p>
    <w:p w14:paraId="6642A439" w14:textId="77777777" w:rsidR="000075FC" w:rsidRPr="00631C27" w:rsidRDefault="000075FC" w:rsidP="000075FC">
      <w:pPr>
        <w:autoSpaceDE w:val="0"/>
        <w:autoSpaceDN w:val="0"/>
        <w:adjustRightInd w:val="0"/>
        <w:spacing w:after="57" w:line="290" w:lineRule="atLeast"/>
        <w:ind w:left="850" w:firstLine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>International cultural differences</w:t>
      </w:r>
    </w:p>
    <w:p w14:paraId="25A31625" w14:textId="77777777" w:rsidR="000075FC" w:rsidRPr="00631C27" w:rsidRDefault="000075FC" w:rsidP="000075FC">
      <w:pPr>
        <w:autoSpaceDE w:val="0"/>
        <w:autoSpaceDN w:val="0"/>
        <w:adjustRightInd w:val="0"/>
        <w:spacing w:after="57" w:line="290" w:lineRule="atLeast"/>
        <w:ind w:left="850" w:firstLine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>Managing multiple agencies</w:t>
      </w:r>
    </w:p>
    <w:p w14:paraId="7C955172" w14:textId="77777777" w:rsidR="000075FC" w:rsidRPr="00631C27" w:rsidRDefault="000075FC" w:rsidP="000075FC">
      <w:pPr>
        <w:autoSpaceDE w:val="0"/>
        <w:autoSpaceDN w:val="0"/>
        <w:adjustRightInd w:val="0"/>
        <w:spacing w:after="113" w:line="290" w:lineRule="atLeast"/>
        <w:ind w:left="850" w:firstLine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>Distributors and 3rd parties</w:t>
      </w:r>
    </w:p>
    <w:p w14:paraId="0762719D" w14:textId="77777777" w:rsidR="000075FC" w:rsidRPr="00631C27" w:rsidRDefault="000075FC" w:rsidP="000075FC">
      <w:pPr>
        <w:tabs>
          <w:tab w:val="left" w:pos="1134"/>
        </w:tabs>
        <w:autoSpaceDE w:val="0"/>
        <w:autoSpaceDN w:val="0"/>
        <w:adjustRightInd w:val="0"/>
        <w:spacing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>Waste of resources</w:t>
      </w:r>
    </w:p>
    <w:p w14:paraId="66AD366D" w14:textId="77777777" w:rsidR="000075FC" w:rsidRPr="00631C27" w:rsidRDefault="000075FC" w:rsidP="000075FC">
      <w:pPr>
        <w:autoSpaceDE w:val="0"/>
        <w:autoSpaceDN w:val="0"/>
        <w:adjustRightInd w:val="0"/>
        <w:spacing w:after="57" w:line="290" w:lineRule="atLeast"/>
        <w:ind w:left="850" w:firstLine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 xml:space="preserve">Damage to reputation </w:t>
      </w:r>
    </w:p>
    <w:p w14:paraId="1E0DDBC0" w14:textId="77777777" w:rsidR="000075FC" w:rsidRPr="00631C27" w:rsidRDefault="000075FC" w:rsidP="000075FC">
      <w:pPr>
        <w:suppressAutoHyphens/>
        <w:autoSpaceDE w:val="0"/>
        <w:autoSpaceDN w:val="0"/>
        <w:adjustRightInd w:val="0"/>
        <w:spacing w:after="57" w:line="290" w:lineRule="atLeast"/>
        <w:ind w:left="1134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>Unclear positioning confuses customers, damaging relationships and ultimately sales</w:t>
      </w:r>
    </w:p>
    <w:p w14:paraId="14B41AA9" w14:textId="77777777" w:rsidR="000075FC" w:rsidRPr="00631C27" w:rsidRDefault="000075FC" w:rsidP="000075FC">
      <w:pPr>
        <w:suppressAutoHyphens/>
        <w:autoSpaceDE w:val="0"/>
        <w:autoSpaceDN w:val="0"/>
        <w:adjustRightInd w:val="0"/>
        <w:spacing w:after="57" w:line="290" w:lineRule="atLeast"/>
        <w:ind w:left="1134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31C27">
        <w:rPr>
          <w:rFonts w:ascii="Palatino Linotype" w:hAnsi="Palatino Linotype" w:cs="Palatino Linotype"/>
          <w:color w:val="000000"/>
          <w:sz w:val="20"/>
          <w:szCs w:val="20"/>
        </w:rPr>
        <w:t>Communications contradict or undermine core positioning damaging brand equity</w:t>
      </w:r>
      <w:bookmarkStart w:id="0" w:name="_GoBack"/>
      <w:bookmarkEnd w:id="0"/>
    </w:p>
    <w:sectPr w:rsidR="000075FC" w:rsidRPr="00631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3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FC"/>
    <w:rsid w:val="000075FC"/>
    <w:rsid w:val="008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0041"/>
  <w15:chartTrackingRefBased/>
  <w15:docId w15:val="{14B386E2-791F-4C6D-BA43-93A4BE70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North</dc:creator>
  <cp:keywords/>
  <dc:description/>
  <cp:lastModifiedBy>Sally North</cp:lastModifiedBy>
  <cp:revision>1</cp:revision>
  <dcterms:created xsi:type="dcterms:W3CDTF">2017-09-12T10:26:00Z</dcterms:created>
  <dcterms:modified xsi:type="dcterms:W3CDTF">2017-09-12T10:37:00Z</dcterms:modified>
</cp:coreProperties>
</file>