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EF5626" w14:textId="77777777" w:rsidR="000075FC" w:rsidRPr="00631C27" w:rsidRDefault="000075FC" w:rsidP="000075FC">
      <w:pPr>
        <w:keepNext/>
        <w:keepLines/>
        <w:spacing w:before="40" w:after="0"/>
        <w:outlineLvl w:val="1"/>
        <w:rPr>
          <w:rFonts w:ascii="Myriad Pro" w:eastAsiaTheme="majorEastAsia" w:hAnsi="Myriad Pro" w:cstheme="majorBidi"/>
          <w:b/>
          <w:color w:val="C00000"/>
          <w:sz w:val="36"/>
          <w:szCs w:val="26"/>
        </w:rPr>
      </w:pPr>
      <w:r w:rsidRPr="00631C27">
        <w:rPr>
          <w:rFonts w:ascii="Myriad Pro" w:eastAsiaTheme="majorEastAsia" w:hAnsi="Myriad Pro" w:cstheme="majorBidi"/>
          <w:b/>
          <w:color w:val="C00000"/>
          <w:sz w:val="36"/>
          <w:szCs w:val="26"/>
        </w:rPr>
        <w:t>Chapter 7</w:t>
      </w:r>
    </w:p>
    <w:p w14:paraId="18C8B8F0" w14:textId="77777777" w:rsidR="000075FC" w:rsidRPr="00631C27" w:rsidRDefault="000075FC" w:rsidP="000075FC">
      <w:pPr>
        <w:tabs>
          <w:tab w:val="left" w:pos="850"/>
        </w:tabs>
        <w:suppressAutoHyphens/>
        <w:autoSpaceDE w:val="0"/>
        <w:autoSpaceDN w:val="0"/>
        <w:adjustRightInd w:val="0"/>
        <w:spacing w:before="340" w:after="227" w:line="288" w:lineRule="auto"/>
        <w:textAlignment w:val="center"/>
        <w:rPr>
          <w:rFonts w:ascii="Myriad Pro" w:hAnsi="Myriad Pro" w:cs="Myriad Pro"/>
          <w:b/>
          <w:bCs/>
          <w:color w:val="000000"/>
          <w:sz w:val="32"/>
          <w:szCs w:val="32"/>
        </w:rPr>
      </w:pPr>
      <w:r w:rsidRPr="00631C27">
        <w:rPr>
          <w:rFonts w:ascii="Myriad Pro" w:hAnsi="Myriad Pro" w:cs="Myriad Pro"/>
          <w:b/>
          <w:bCs/>
          <w:color w:val="000000"/>
          <w:sz w:val="32"/>
          <w:szCs w:val="32"/>
        </w:rPr>
        <w:t xml:space="preserve">Review questions </w:t>
      </w:r>
    </w:p>
    <w:p w14:paraId="676B8D73" w14:textId="77777777" w:rsidR="000075FC" w:rsidRPr="00631C27" w:rsidRDefault="000075FC" w:rsidP="000075FC">
      <w:pPr>
        <w:tabs>
          <w:tab w:val="left" w:pos="1134"/>
        </w:tabs>
        <w:autoSpaceDE w:val="0"/>
        <w:autoSpaceDN w:val="0"/>
        <w:adjustRightInd w:val="0"/>
        <w:spacing w:before="57" w:after="57" w:line="290" w:lineRule="atLeast"/>
        <w:ind w:left="1134" w:hanging="283"/>
        <w:jc w:val="both"/>
        <w:textAlignment w:val="center"/>
        <w:rPr>
          <w:rFonts w:ascii="Palatino Linotype" w:hAnsi="Palatino Linotype" w:cs="Palatino Linotype"/>
          <w:color w:val="000000"/>
          <w:sz w:val="20"/>
          <w:szCs w:val="20"/>
        </w:rPr>
      </w:pPr>
      <w:r w:rsidRPr="00631C27">
        <w:rPr>
          <w:rFonts w:ascii="Palatino Linotype" w:hAnsi="Palatino Linotype" w:cs="Palatino Linotype"/>
          <w:color w:val="000000"/>
          <w:sz w:val="20"/>
          <w:szCs w:val="20"/>
        </w:rPr>
        <w:t xml:space="preserve">What is integrated marketing communications? </w:t>
      </w:r>
    </w:p>
    <w:p w14:paraId="241E72CF" w14:textId="77777777" w:rsidR="000075FC" w:rsidRPr="00631C27" w:rsidRDefault="000075FC" w:rsidP="000075FC">
      <w:pPr>
        <w:tabs>
          <w:tab w:val="left" w:pos="1134"/>
        </w:tabs>
        <w:autoSpaceDE w:val="0"/>
        <w:autoSpaceDN w:val="0"/>
        <w:adjustRightInd w:val="0"/>
        <w:spacing w:before="57" w:after="57" w:line="290" w:lineRule="atLeast"/>
        <w:ind w:left="1134" w:hanging="283"/>
        <w:jc w:val="both"/>
        <w:textAlignment w:val="center"/>
        <w:rPr>
          <w:rFonts w:ascii="Palatino Linotype" w:hAnsi="Palatino Linotype" w:cs="Palatino Linotype"/>
          <w:color w:val="000000"/>
          <w:sz w:val="20"/>
          <w:szCs w:val="20"/>
        </w:rPr>
      </w:pPr>
      <w:r w:rsidRPr="00631C27">
        <w:rPr>
          <w:rFonts w:ascii="Palatino Linotype" w:hAnsi="Palatino Linotype" w:cs="Palatino Linotype"/>
          <w:color w:val="000000"/>
          <w:sz w:val="20"/>
          <w:szCs w:val="20"/>
        </w:rPr>
        <w:t>What are the main challenges in implementing integrated marketing communications globally?</w:t>
      </w:r>
    </w:p>
    <w:p w14:paraId="3F27369B" w14:textId="77777777" w:rsidR="000075FC" w:rsidRPr="00631C27" w:rsidRDefault="000075FC" w:rsidP="000075FC">
      <w:pPr>
        <w:tabs>
          <w:tab w:val="left" w:pos="1134"/>
        </w:tabs>
        <w:autoSpaceDE w:val="0"/>
        <w:autoSpaceDN w:val="0"/>
        <w:adjustRightInd w:val="0"/>
        <w:spacing w:before="57" w:after="57" w:line="290" w:lineRule="atLeast"/>
        <w:ind w:left="1134" w:hanging="283"/>
        <w:jc w:val="both"/>
        <w:textAlignment w:val="center"/>
        <w:rPr>
          <w:rFonts w:ascii="Palatino Linotype" w:hAnsi="Palatino Linotype" w:cs="Palatino Linotype"/>
          <w:color w:val="000000"/>
          <w:sz w:val="20"/>
          <w:szCs w:val="20"/>
        </w:rPr>
      </w:pPr>
      <w:r w:rsidRPr="00631C27">
        <w:rPr>
          <w:rFonts w:ascii="Palatino Linotype" w:hAnsi="Palatino Linotype" w:cs="Palatino Linotype"/>
          <w:color w:val="000000"/>
          <w:sz w:val="20"/>
          <w:szCs w:val="20"/>
        </w:rPr>
        <w:t>What are the risks of not using an integrated approach to managing communications for a business?</w:t>
      </w:r>
    </w:p>
    <w:p w14:paraId="5E66B61E" w14:textId="77777777" w:rsidR="000075FC" w:rsidRPr="00631C27" w:rsidRDefault="000075FC" w:rsidP="000075FC">
      <w:pPr>
        <w:tabs>
          <w:tab w:val="left" w:pos="850"/>
        </w:tabs>
        <w:suppressAutoHyphens/>
        <w:autoSpaceDE w:val="0"/>
        <w:autoSpaceDN w:val="0"/>
        <w:adjustRightInd w:val="0"/>
        <w:spacing w:before="170" w:after="113" w:line="288" w:lineRule="auto"/>
        <w:textAlignment w:val="center"/>
        <w:rPr>
          <w:rFonts w:ascii="Myriad Pro" w:hAnsi="Myriad Pro" w:cs="Myriad Pro"/>
          <w:b/>
          <w:bCs/>
          <w:color w:val="000000"/>
          <w:sz w:val="28"/>
          <w:szCs w:val="28"/>
        </w:rPr>
      </w:pPr>
      <w:r w:rsidRPr="00631C27">
        <w:rPr>
          <w:rFonts w:ascii="Myriad Pro" w:hAnsi="Myriad Pro" w:cs="Myriad Pro"/>
          <w:b/>
          <w:bCs/>
          <w:color w:val="000000"/>
          <w:sz w:val="28"/>
          <w:szCs w:val="28"/>
        </w:rPr>
        <w:t>Answers</w:t>
      </w:r>
    </w:p>
    <w:p w14:paraId="256586A0" w14:textId="77777777" w:rsidR="000075FC" w:rsidRPr="00631C27" w:rsidRDefault="000075FC" w:rsidP="000075FC">
      <w:pPr>
        <w:tabs>
          <w:tab w:val="left" w:pos="1134"/>
        </w:tabs>
        <w:autoSpaceDE w:val="0"/>
        <w:autoSpaceDN w:val="0"/>
        <w:adjustRightInd w:val="0"/>
        <w:spacing w:before="57" w:after="57" w:line="290" w:lineRule="atLeast"/>
        <w:ind w:left="1134" w:hanging="283"/>
        <w:jc w:val="both"/>
        <w:textAlignment w:val="center"/>
        <w:rPr>
          <w:rFonts w:ascii="Palatino Linotype" w:hAnsi="Palatino Linotype" w:cs="Palatino Linotype"/>
          <w:color w:val="000000"/>
          <w:sz w:val="20"/>
          <w:szCs w:val="20"/>
        </w:rPr>
      </w:pPr>
      <w:r w:rsidRPr="00631C27">
        <w:rPr>
          <w:rFonts w:ascii="Palatino Linotype" w:hAnsi="Palatino Linotype" w:cs="Palatino Linotype"/>
          <w:color w:val="000000"/>
          <w:sz w:val="20"/>
          <w:szCs w:val="20"/>
        </w:rPr>
        <w:t xml:space="preserve"> Integrated marketing communications is a strategic approach to managing all of an organisation’s communications across audiences, content channels and media. It depends on the organisation having a strong consumer and audience focus so that communications across the organisation are driven by understanding the needs and preferences of customers and other stakeholder groups. </w:t>
      </w:r>
    </w:p>
    <w:p w14:paraId="42EA66EA" w14:textId="77777777" w:rsidR="000075FC" w:rsidRPr="00631C27" w:rsidRDefault="000075FC" w:rsidP="000075FC">
      <w:pPr>
        <w:tabs>
          <w:tab w:val="left" w:pos="1134"/>
        </w:tabs>
        <w:autoSpaceDE w:val="0"/>
        <w:autoSpaceDN w:val="0"/>
        <w:adjustRightInd w:val="0"/>
        <w:spacing w:after="57" w:line="290" w:lineRule="atLeast"/>
        <w:ind w:left="1134" w:hanging="283"/>
        <w:jc w:val="both"/>
        <w:textAlignment w:val="center"/>
        <w:rPr>
          <w:rFonts w:ascii="Palatino Linotype" w:hAnsi="Palatino Linotype" w:cs="Palatino Linotype"/>
          <w:color w:val="000000"/>
          <w:sz w:val="20"/>
          <w:szCs w:val="20"/>
        </w:rPr>
      </w:pPr>
      <w:r w:rsidRPr="00631C27">
        <w:rPr>
          <w:rFonts w:ascii="Palatino Linotype" w:hAnsi="Palatino Linotype" w:cs="Palatino Linotype"/>
          <w:color w:val="000000"/>
          <w:sz w:val="20"/>
          <w:szCs w:val="20"/>
        </w:rPr>
        <w:t xml:space="preserve">Organisational structures and politics </w:t>
      </w:r>
    </w:p>
    <w:p w14:paraId="357B0117" w14:textId="77777777" w:rsidR="000075FC" w:rsidRPr="00631C27" w:rsidRDefault="000075FC" w:rsidP="000075FC">
      <w:pPr>
        <w:autoSpaceDE w:val="0"/>
        <w:autoSpaceDN w:val="0"/>
        <w:adjustRightInd w:val="0"/>
        <w:spacing w:after="57" w:line="290" w:lineRule="atLeast"/>
        <w:ind w:left="850" w:firstLine="283"/>
        <w:jc w:val="both"/>
        <w:textAlignment w:val="center"/>
        <w:rPr>
          <w:rFonts w:ascii="Palatino Linotype" w:hAnsi="Palatino Linotype" w:cs="Palatino Linotype"/>
          <w:color w:val="000000"/>
          <w:sz w:val="20"/>
          <w:szCs w:val="20"/>
        </w:rPr>
      </w:pPr>
      <w:r w:rsidRPr="00631C27">
        <w:rPr>
          <w:rFonts w:ascii="Palatino Linotype" w:hAnsi="Palatino Linotype" w:cs="Palatino Linotype"/>
          <w:color w:val="000000"/>
          <w:sz w:val="20"/>
          <w:szCs w:val="20"/>
        </w:rPr>
        <w:t>Organisational culture and internal communications</w:t>
      </w:r>
    </w:p>
    <w:p w14:paraId="4AE5A047" w14:textId="77777777" w:rsidR="000075FC" w:rsidRPr="00631C27" w:rsidRDefault="000075FC" w:rsidP="000075FC">
      <w:pPr>
        <w:autoSpaceDE w:val="0"/>
        <w:autoSpaceDN w:val="0"/>
        <w:adjustRightInd w:val="0"/>
        <w:spacing w:after="57" w:line="290" w:lineRule="atLeast"/>
        <w:ind w:left="850" w:firstLine="283"/>
        <w:jc w:val="both"/>
        <w:textAlignment w:val="center"/>
        <w:rPr>
          <w:rFonts w:ascii="Palatino Linotype" w:hAnsi="Palatino Linotype" w:cs="Palatino Linotype"/>
          <w:color w:val="000000"/>
          <w:sz w:val="20"/>
          <w:szCs w:val="20"/>
        </w:rPr>
      </w:pPr>
      <w:r w:rsidRPr="00631C27">
        <w:rPr>
          <w:rFonts w:ascii="Palatino Linotype" w:hAnsi="Palatino Linotype" w:cs="Palatino Linotype"/>
          <w:color w:val="000000"/>
          <w:sz w:val="20"/>
          <w:szCs w:val="20"/>
        </w:rPr>
        <w:t>Internal processes and systems</w:t>
      </w:r>
    </w:p>
    <w:p w14:paraId="6642A439" w14:textId="77777777" w:rsidR="000075FC" w:rsidRPr="00631C27" w:rsidRDefault="000075FC" w:rsidP="000075FC">
      <w:pPr>
        <w:autoSpaceDE w:val="0"/>
        <w:autoSpaceDN w:val="0"/>
        <w:adjustRightInd w:val="0"/>
        <w:spacing w:after="57" w:line="290" w:lineRule="atLeast"/>
        <w:ind w:left="850" w:firstLine="283"/>
        <w:jc w:val="both"/>
        <w:textAlignment w:val="center"/>
        <w:rPr>
          <w:rFonts w:ascii="Palatino Linotype" w:hAnsi="Palatino Linotype" w:cs="Palatino Linotype"/>
          <w:color w:val="000000"/>
          <w:sz w:val="20"/>
          <w:szCs w:val="20"/>
        </w:rPr>
      </w:pPr>
      <w:r w:rsidRPr="00631C27">
        <w:rPr>
          <w:rFonts w:ascii="Palatino Linotype" w:hAnsi="Palatino Linotype" w:cs="Palatino Linotype"/>
          <w:color w:val="000000"/>
          <w:sz w:val="20"/>
          <w:szCs w:val="20"/>
        </w:rPr>
        <w:t>International cultural differences</w:t>
      </w:r>
    </w:p>
    <w:p w14:paraId="25A31625" w14:textId="77777777" w:rsidR="000075FC" w:rsidRPr="00631C27" w:rsidRDefault="000075FC" w:rsidP="000075FC">
      <w:pPr>
        <w:autoSpaceDE w:val="0"/>
        <w:autoSpaceDN w:val="0"/>
        <w:adjustRightInd w:val="0"/>
        <w:spacing w:after="57" w:line="290" w:lineRule="atLeast"/>
        <w:ind w:left="850" w:firstLine="283"/>
        <w:jc w:val="both"/>
        <w:textAlignment w:val="center"/>
        <w:rPr>
          <w:rFonts w:ascii="Palatino Linotype" w:hAnsi="Palatino Linotype" w:cs="Palatino Linotype"/>
          <w:color w:val="000000"/>
          <w:sz w:val="20"/>
          <w:szCs w:val="20"/>
        </w:rPr>
      </w:pPr>
      <w:r w:rsidRPr="00631C27">
        <w:rPr>
          <w:rFonts w:ascii="Palatino Linotype" w:hAnsi="Palatino Linotype" w:cs="Palatino Linotype"/>
          <w:color w:val="000000"/>
          <w:sz w:val="20"/>
          <w:szCs w:val="20"/>
        </w:rPr>
        <w:t>Managing multiple agencies</w:t>
      </w:r>
    </w:p>
    <w:p w14:paraId="7C955172" w14:textId="77777777" w:rsidR="000075FC" w:rsidRPr="00631C27" w:rsidRDefault="000075FC" w:rsidP="000075FC">
      <w:pPr>
        <w:autoSpaceDE w:val="0"/>
        <w:autoSpaceDN w:val="0"/>
        <w:adjustRightInd w:val="0"/>
        <w:spacing w:after="113" w:line="290" w:lineRule="atLeast"/>
        <w:ind w:left="850" w:firstLine="283"/>
        <w:jc w:val="both"/>
        <w:textAlignment w:val="center"/>
        <w:rPr>
          <w:rFonts w:ascii="Palatino Linotype" w:hAnsi="Palatino Linotype" w:cs="Palatino Linotype"/>
          <w:color w:val="000000"/>
          <w:sz w:val="20"/>
          <w:szCs w:val="20"/>
        </w:rPr>
      </w:pPr>
      <w:r w:rsidRPr="00631C27">
        <w:rPr>
          <w:rFonts w:ascii="Palatino Linotype" w:hAnsi="Palatino Linotype" w:cs="Palatino Linotype"/>
          <w:color w:val="000000"/>
          <w:sz w:val="20"/>
          <w:szCs w:val="20"/>
        </w:rPr>
        <w:t>Distributors and 3rd parties</w:t>
      </w:r>
    </w:p>
    <w:p w14:paraId="0762719D" w14:textId="77777777" w:rsidR="000075FC" w:rsidRPr="00631C27" w:rsidRDefault="000075FC" w:rsidP="000075FC">
      <w:pPr>
        <w:tabs>
          <w:tab w:val="left" w:pos="1134"/>
        </w:tabs>
        <w:autoSpaceDE w:val="0"/>
        <w:autoSpaceDN w:val="0"/>
        <w:adjustRightInd w:val="0"/>
        <w:spacing w:after="57" w:line="290" w:lineRule="atLeast"/>
        <w:ind w:left="1134" w:hanging="283"/>
        <w:jc w:val="both"/>
        <w:textAlignment w:val="center"/>
        <w:rPr>
          <w:rFonts w:ascii="Palatino Linotype" w:hAnsi="Palatino Linotype" w:cs="Palatino Linotype"/>
          <w:color w:val="000000"/>
          <w:sz w:val="20"/>
          <w:szCs w:val="20"/>
        </w:rPr>
      </w:pPr>
      <w:r w:rsidRPr="00631C27">
        <w:rPr>
          <w:rFonts w:ascii="Palatino Linotype" w:hAnsi="Palatino Linotype" w:cs="Palatino Linotype"/>
          <w:color w:val="000000"/>
          <w:sz w:val="20"/>
          <w:szCs w:val="20"/>
        </w:rPr>
        <w:t>Waste of resources</w:t>
      </w:r>
    </w:p>
    <w:p w14:paraId="66AD366D" w14:textId="77777777" w:rsidR="000075FC" w:rsidRPr="00631C27" w:rsidRDefault="000075FC" w:rsidP="000075FC">
      <w:pPr>
        <w:autoSpaceDE w:val="0"/>
        <w:autoSpaceDN w:val="0"/>
        <w:adjustRightInd w:val="0"/>
        <w:spacing w:after="57" w:line="290" w:lineRule="atLeast"/>
        <w:ind w:left="850" w:firstLine="283"/>
        <w:jc w:val="both"/>
        <w:textAlignment w:val="center"/>
        <w:rPr>
          <w:rFonts w:ascii="Palatino Linotype" w:hAnsi="Palatino Linotype" w:cs="Palatino Linotype"/>
          <w:color w:val="000000"/>
          <w:sz w:val="20"/>
          <w:szCs w:val="20"/>
        </w:rPr>
      </w:pPr>
      <w:r w:rsidRPr="00631C27">
        <w:rPr>
          <w:rFonts w:ascii="Palatino Linotype" w:hAnsi="Palatino Linotype" w:cs="Palatino Linotype"/>
          <w:color w:val="000000"/>
          <w:sz w:val="20"/>
          <w:szCs w:val="20"/>
        </w:rPr>
        <w:t xml:space="preserve">Damage to reputation </w:t>
      </w:r>
    </w:p>
    <w:p w14:paraId="1E0DDBC0" w14:textId="77777777" w:rsidR="000075FC" w:rsidRPr="00631C27" w:rsidRDefault="000075FC" w:rsidP="000075FC">
      <w:pPr>
        <w:suppressAutoHyphens/>
        <w:autoSpaceDE w:val="0"/>
        <w:autoSpaceDN w:val="0"/>
        <w:adjustRightInd w:val="0"/>
        <w:spacing w:after="57" w:line="290" w:lineRule="atLeast"/>
        <w:ind w:left="1134"/>
        <w:textAlignment w:val="center"/>
        <w:rPr>
          <w:rFonts w:ascii="Palatino Linotype" w:hAnsi="Palatino Linotype" w:cs="Palatino Linotype"/>
          <w:color w:val="000000"/>
          <w:sz w:val="20"/>
          <w:szCs w:val="20"/>
        </w:rPr>
      </w:pPr>
      <w:r w:rsidRPr="00631C27">
        <w:rPr>
          <w:rFonts w:ascii="Palatino Linotype" w:hAnsi="Palatino Linotype" w:cs="Palatino Linotype"/>
          <w:color w:val="000000"/>
          <w:sz w:val="20"/>
          <w:szCs w:val="20"/>
        </w:rPr>
        <w:t>Unclear positioning confuses customers, damaging relationships and ultimately sales</w:t>
      </w:r>
    </w:p>
    <w:p w14:paraId="14B41AA9" w14:textId="77777777" w:rsidR="000075FC" w:rsidRPr="00631C27" w:rsidRDefault="000075FC" w:rsidP="000075FC">
      <w:pPr>
        <w:suppressAutoHyphens/>
        <w:autoSpaceDE w:val="0"/>
        <w:autoSpaceDN w:val="0"/>
        <w:adjustRightInd w:val="0"/>
        <w:spacing w:after="57" w:line="290" w:lineRule="atLeast"/>
        <w:ind w:left="1134"/>
        <w:textAlignment w:val="center"/>
        <w:rPr>
          <w:rFonts w:ascii="Palatino Linotype" w:hAnsi="Palatino Linotype" w:cs="Palatino Linotype"/>
          <w:color w:val="000000"/>
          <w:sz w:val="20"/>
          <w:szCs w:val="20"/>
        </w:rPr>
      </w:pPr>
      <w:r w:rsidRPr="00631C27">
        <w:rPr>
          <w:rFonts w:ascii="Palatino Linotype" w:hAnsi="Palatino Linotype" w:cs="Palatino Linotype"/>
          <w:color w:val="000000"/>
          <w:sz w:val="20"/>
          <w:szCs w:val="20"/>
        </w:rPr>
        <w:t>Communications contradict or undermine core positioning damaging brand equity</w:t>
      </w:r>
      <w:bookmarkStart w:id="0" w:name="_GoBack"/>
      <w:bookmarkEnd w:id="0"/>
    </w:p>
    <w:sectPr w:rsidR="000075FC" w:rsidRPr="00631C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variable"/>
    <w:sig w:usb0="00000003" w:usb1="00000001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5FC"/>
    <w:rsid w:val="000075FC"/>
    <w:rsid w:val="0084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90041"/>
  <w15:chartTrackingRefBased/>
  <w15:docId w15:val="{14B386E2-791F-4C6D-BA43-93A4BE70D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75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North</dc:creator>
  <cp:keywords/>
  <dc:description/>
  <cp:lastModifiedBy>Sally North</cp:lastModifiedBy>
  <cp:revision>1</cp:revision>
  <dcterms:created xsi:type="dcterms:W3CDTF">2017-09-12T10:26:00Z</dcterms:created>
  <dcterms:modified xsi:type="dcterms:W3CDTF">2017-09-12T10:37:00Z</dcterms:modified>
</cp:coreProperties>
</file>